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FD9A" w14:textId="76FB3EBC" w:rsidR="00CA7A8A" w:rsidRPr="0035253D" w:rsidRDefault="0035253D" w:rsidP="0035253D">
      <w:pPr>
        <w:pStyle w:val="h1"/>
      </w:pPr>
      <w:r w:rsidRPr="0035253D">
        <w:t>Purificação de Água com Recursos Locais</w:t>
      </w:r>
    </w:p>
    <w:p w14:paraId="17893B6C" w14:textId="7A1873DF" w:rsidR="005542C1" w:rsidRPr="00E43851" w:rsidRDefault="00DE1CE8" w:rsidP="0053523F">
      <w:pPr>
        <w:pStyle w:val="p"/>
        <w:spacing w:after="120"/>
      </w:pPr>
      <w:r w:rsidRPr="00E43851">
        <w:t>Esta atividade prática tem o objetivo de demonstrar como purificar água de forma simples, utilizando recursos acessíveis, para aumentar a conscientização sobre a importância da água limpa e o impacto do saneamento básico no cotidiano e na saúde pública. Recomenda-se que a atividade seja realizada em grupos de três a cinco pessoas. Os filtros desenvolvidos por cada grupo podem ser comparados no final da atividade.</w:t>
      </w:r>
    </w:p>
    <w:p w14:paraId="51F00255" w14:textId="04A385CD" w:rsidR="00257FF3" w:rsidRPr="00257FF3" w:rsidRDefault="00BE724B" w:rsidP="0024095E">
      <w:pPr>
        <w:pStyle w:val="p"/>
        <w:spacing w:after="120"/>
      </w:pPr>
      <w:r w:rsidRPr="00A76DD9">
        <w:t xml:space="preserve">Passo a </w:t>
      </w:r>
      <w:r>
        <w:t>p</w:t>
      </w:r>
      <w:r w:rsidRPr="00A76DD9">
        <w:t xml:space="preserve">asso da </w:t>
      </w:r>
      <w:r>
        <w:t>a</w:t>
      </w:r>
      <w:r w:rsidRPr="00A76DD9">
        <w:t xml:space="preserve">tividade </w:t>
      </w:r>
      <w:r>
        <w:t>p</w:t>
      </w:r>
      <w:r w:rsidRPr="00A76DD9">
        <w:t>rática:</w:t>
      </w:r>
    </w:p>
    <w:p w14:paraId="5BFDC763" w14:textId="09EEDA57" w:rsidR="005E680A" w:rsidRPr="00C241E7" w:rsidRDefault="000B7353" w:rsidP="000B7353">
      <w:pPr>
        <w:pStyle w:val="h2"/>
      </w:pPr>
      <w:r>
        <w:t xml:space="preserve">1. </w:t>
      </w:r>
      <w:r w:rsidR="005E680A" w:rsidRPr="00C241E7">
        <w:t>Introdução e explicação:</w:t>
      </w:r>
    </w:p>
    <w:p w14:paraId="31D7163B" w14:textId="77777777" w:rsidR="005E680A" w:rsidRPr="005E680A" w:rsidRDefault="005E680A" w:rsidP="000B7353">
      <w:pPr>
        <w:pStyle w:val="Bullet"/>
      </w:pPr>
      <w:r w:rsidRPr="005E680A">
        <w:t>Explique o ciclo hidrológico e os principais contaminantes da água, como sedimentos, bactérias e resíduos orgânicos.</w:t>
      </w:r>
    </w:p>
    <w:p w14:paraId="237C932D" w14:textId="77777777" w:rsidR="005E680A" w:rsidRPr="005E680A" w:rsidRDefault="005E680A" w:rsidP="000B7353">
      <w:pPr>
        <w:pStyle w:val="Bullet"/>
        <w:spacing w:after="240"/>
      </w:pPr>
      <w:r w:rsidRPr="005E680A">
        <w:t>Aborde a importância da purificação da água, especialmente em áreas rurais ou com acesso limitado à água potável.</w:t>
      </w:r>
    </w:p>
    <w:p w14:paraId="7D26F298" w14:textId="77777777" w:rsidR="005E680A" w:rsidRPr="005E680A" w:rsidRDefault="005E680A" w:rsidP="000B7353">
      <w:pPr>
        <w:pStyle w:val="h2"/>
      </w:pPr>
      <w:r w:rsidRPr="005E680A">
        <w:t>2. Montagem do filtro caseiro:</w:t>
      </w:r>
    </w:p>
    <w:p w14:paraId="5A35BBD6" w14:textId="3224F496" w:rsidR="005E680A" w:rsidRPr="00B675DD" w:rsidRDefault="005E680A" w:rsidP="00B675DD">
      <w:pPr>
        <w:pStyle w:val="h3"/>
      </w:pPr>
      <w:r w:rsidRPr="00B675DD">
        <w:t>Materiais para o filtro:</w:t>
      </w:r>
    </w:p>
    <w:p w14:paraId="5A73DC14" w14:textId="77777777" w:rsidR="005E680A" w:rsidRPr="005E680A" w:rsidRDefault="005E680A" w:rsidP="00B675DD">
      <w:pPr>
        <w:pStyle w:val="Bulletvazado"/>
      </w:pPr>
      <w:r w:rsidRPr="005E680A">
        <w:t>Uma garrafa plástica;</w:t>
      </w:r>
    </w:p>
    <w:p w14:paraId="29CED537" w14:textId="77777777" w:rsidR="005E680A" w:rsidRPr="005E680A" w:rsidRDefault="005E680A" w:rsidP="00B675DD">
      <w:pPr>
        <w:pStyle w:val="Bulletvazado"/>
      </w:pPr>
      <w:r w:rsidRPr="005E680A">
        <w:t>Algodão ou tecido limpo;</w:t>
      </w:r>
    </w:p>
    <w:p w14:paraId="7ED672AC" w14:textId="77777777" w:rsidR="005E680A" w:rsidRPr="005E680A" w:rsidRDefault="005E680A" w:rsidP="00B675DD">
      <w:pPr>
        <w:pStyle w:val="Bulletvazado"/>
      </w:pPr>
      <w:r w:rsidRPr="005E680A">
        <w:t>Carvão ativado (ou carvão comum, lavado e triturado);</w:t>
      </w:r>
    </w:p>
    <w:p w14:paraId="03FA2C92" w14:textId="77777777" w:rsidR="005E680A" w:rsidRPr="005E680A" w:rsidRDefault="005E680A" w:rsidP="00B675DD">
      <w:pPr>
        <w:pStyle w:val="Bulletvazado"/>
      </w:pPr>
      <w:r w:rsidRPr="005E680A">
        <w:t>Areia fina;</w:t>
      </w:r>
    </w:p>
    <w:p w14:paraId="2F8C88B9" w14:textId="77777777" w:rsidR="005E680A" w:rsidRPr="005E680A" w:rsidRDefault="005E680A" w:rsidP="00B675DD">
      <w:pPr>
        <w:pStyle w:val="Bulletvazado"/>
      </w:pPr>
      <w:r w:rsidRPr="005E680A">
        <w:t>Cascalho pequeno;</w:t>
      </w:r>
    </w:p>
    <w:p w14:paraId="3D65F713" w14:textId="77777777" w:rsidR="005E680A" w:rsidRPr="005E680A" w:rsidRDefault="005E680A" w:rsidP="00D14576">
      <w:pPr>
        <w:pStyle w:val="Bulletvazado"/>
      </w:pPr>
      <w:r w:rsidRPr="005E680A">
        <w:t>Água turva ou contaminada (simulação com água suja, folhas e areia).</w:t>
      </w:r>
    </w:p>
    <w:p w14:paraId="0BC473E4" w14:textId="23874486" w:rsidR="005E680A" w:rsidRPr="005E680A" w:rsidRDefault="005E680A" w:rsidP="00D14576">
      <w:pPr>
        <w:pStyle w:val="h3"/>
      </w:pPr>
      <w:r w:rsidRPr="005E680A">
        <w:t>Montagem:</w:t>
      </w:r>
    </w:p>
    <w:p w14:paraId="0A9E9918" w14:textId="77777777" w:rsidR="005E680A" w:rsidRPr="005E680A" w:rsidRDefault="005E680A" w:rsidP="00D14576">
      <w:pPr>
        <w:pStyle w:val="Bulletnumerico"/>
      </w:pPr>
      <w:r w:rsidRPr="005E680A">
        <w:t>Corte a garrafa ao meio.</w:t>
      </w:r>
    </w:p>
    <w:p w14:paraId="0163E818" w14:textId="77777777" w:rsidR="005E680A" w:rsidRPr="005E680A" w:rsidRDefault="005E680A" w:rsidP="00D14576">
      <w:pPr>
        <w:pStyle w:val="Bulletnumerico"/>
      </w:pPr>
      <w:r w:rsidRPr="005E680A">
        <w:t>Use a parte de cima como o funil para o filtro.</w:t>
      </w:r>
    </w:p>
    <w:p w14:paraId="70CB80EF" w14:textId="77777777" w:rsidR="005E680A" w:rsidRPr="005E680A" w:rsidRDefault="005E680A" w:rsidP="00D14576">
      <w:pPr>
        <w:pStyle w:val="Bulletnumerico"/>
      </w:pPr>
      <w:r w:rsidRPr="005E680A">
        <w:t>Inverta a parte de cima da garrafa (gargalo para baixo).</w:t>
      </w:r>
    </w:p>
    <w:p w14:paraId="4A1E5513" w14:textId="77777777" w:rsidR="005E680A" w:rsidRPr="005E680A" w:rsidRDefault="005E680A" w:rsidP="00D14576">
      <w:pPr>
        <w:pStyle w:val="Bulletnumerico"/>
      </w:pPr>
      <w:r w:rsidRPr="005E680A">
        <w:t>Encaixe ou apoie essa parte sobre a base cortada (ou outro recipiente) para coletar a água filtrada.</w:t>
      </w:r>
    </w:p>
    <w:p w14:paraId="08B28FD9" w14:textId="77777777" w:rsidR="005E680A" w:rsidRPr="005E680A" w:rsidRDefault="005E680A" w:rsidP="00D14576">
      <w:pPr>
        <w:pStyle w:val="Bulletnumerico"/>
      </w:pPr>
      <w:r w:rsidRPr="005E680A">
        <w:t>A parte de baixo da garrafa pode ser usada como suporte para o filtro ou como recipiente para coletar a água filtrada.</w:t>
      </w:r>
    </w:p>
    <w:p w14:paraId="4545386C" w14:textId="77777777" w:rsidR="005E680A" w:rsidRPr="005E680A" w:rsidRDefault="005E680A" w:rsidP="00D14576">
      <w:pPr>
        <w:pStyle w:val="Bulletnumerico"/>
      </w:pPr>
      <w:r w:rsidRPr="005E680A">
        <w:t>Insira o algodão ou pano limpo no gargalo para evitar que os materiais de filtragem escapem.</w:t>
      </w:r>
    </w:p>
    <w:p w14:paraId="0B9250BE" w14:textId="77777777" w:rsidR="005E680A" w:rsidRPr="005E680A" w:rsidRDefault="005E680A" w:rsidP="0024095E">
      <w:pPr>
        <w:pStyle w:val="Bulletnumerico"/>
        <w:spacing w:after="120"/>
      </w:pPr>
      <w:r w:rsidRPr="005E680A">
        <w:t>Adicione camadas de carvão, areia e cascalho na parte cônica da garrafa.</w:t>
      </w:r>
    </w:p>
    <w:p w14:paraId="073043C5" w14:textId="77777777" w:rsidR="005E680A" w:rsidRPr="005E680A" w:rsidRDefault="005E680A" w:rsidP="00A11CAC">
      <w:pPr>
        <w:pStyle w:val="Bulletalfabeticorecuado"/>
      </w:pPr>
      <w:r w:rsidRPr="005E680A">
        <w:t>Adicione uma camada de carvão (aproximadamente 5 cm).</w:t>
      </w:r>
    </w:p>
    <w:p w14:paraId="61A49FA0" w14:textId="77777777" w:rsidR="005E680A" w:rsidRPr="005E680A" w:rsidRDefault="005E680A" w:rsidP="00A11CAC">
      <w:pPr>
        <w:pStyle w:val="Bulletalfabeticorecuado"/>
      </w:pPr>
      <w:r w:rsidRPr="005E680A">
        <w:t>Coloque uma camada de areia (5 cm).</w:t>
      </w:r>
    </w:p>
    <w:p w14:paraId="038CACC6" w14:textId="77777777" w:rsidR="005E680A" w:rsidRPr="005E680A" w:rsidRDefault="005E680A" w:rsidP="00401656">
      <w:pPr>
        <w:pStyle w:val="Bulletalfabeticorecuado"/>
        <w:spacing w:after="120"/>
      </w:pPr>
      <w:r w:rsidRPr="005E680A">
        <w:t>Adicione uma camada de cascalho (5 cm).</w:t>
      </w:r>
    </w:p>
    <w:p w14:paraId="46CCCDC5" w14:textId="0CD92FB6" w:rsidR="005E680A" w:rsidRPr="005E680A" w:rsidRDefault="005E680A" w:rsidP="00B24756">
      <w:pPr>
        <w:pStyle w:val="Bulletnumerico"/>
        <w:spacing w:after="240"/>
      </w:pPr>
      <w:r w:rsidRPr="005E680A">
        <w:t>Certifique-se de que os materiais estão compactos e não se misturem.</w:t>
      </w:r>
    </w:p>
    <w:p w14:paraId="39FECDFE" w14:textId="77777777" w:rsidR="005E680A" w:rsidRPr="005E680A" w:rsidRDefault="005E680A" w:rsidP="00B24756">
      <w:pPr>
        <w:pStyle w:val="h2"/>
      </w:pPr>
      <w:r w:rsidRPr="005E680A">
        <w:lastRenderedPageBreak/>
        <w:t>3. Filtragem da Água:</w:t>
      </w:r>
    </w:p>
    <w:p w14:paraId="7F31516D" w14:textId="77777777" w:rsidR="005E680A" w:rsidRPr="005E680A" w:rsidRDefault="005E680A" w:rsidP="00122DEF">
      <w:pPr>
        <w:pStyle w:val="Bullet"/>
      </w:pPr>
      <w:r w:rsidRPr="005E680A">
        <w:t>Coloque água suja no filtro.</w:t>
      </w:r>
    </w:p>
    <w:p w14:paraId="220DBFBB" w14:textId="77777777" w:rsidR="005E680A" w:rsidRPr="005E680A" w:rsidRDefault="005E680A" w:rsidP="00122DEF">
      <w:pPr>
        <w:pStyle w:val="Bullet"/>
      </w:pPr>
      <w:r w:rsidRPr="005E680A">
        <w:t>Observe e explique o processo de filtração em cada camada:</w:t>
      </w:r>
    </w:p>
    <w:p w14:paraId="0481299A" w14:textId="77777777" w:rsidR="005E680A" w:rsidRPr="005E680A" w:rsidRDefault="005E680A" w:rsidP="00122DEF">
      <w:pPr>
        <w:pStyle w:val="Bulletvazado"/>
        <w:ind w:left="1134"/>
      </w:pPr>
      <w:r w:rsidRPr="005E680A">
        <w:t>Cascalho: Retém partículas grandes.</w:t>
      </w:r>
    </w:p>
    <w:p w14:paraId="6A25A30E" w14:textId="77777777" w:rsidR="005E680A" w:rsidRPr="005E680A" w:rsidRDefault="005E680A" w:rsidP="00122DEF">
      <w:pPr>
        <w:pStyle w:val="Bulletvazado"/>
        <w:ind w:left="1134"/>
      </w:pPr>
      <w:r w:rsidRPr="005E680A">
        <w:t>Areia: Remove partículas menores e algumas impurezas.</w:t>
      </w:r>
    </w:p>
    <w:p w14:paraId="40ED2D12" w14:textId="77777777" w:rsidR="005E680A" w:rsidRPr="005E680A" w:rsidRDefault="005E680A" w:rsidP="00122DEF">
      <w:pPr>
        <w:pStyle w:val="Bulletvazado"/>
        <w:ind w:left="1134"/>
      </w:pPr>
      <w:r w:rsidRPr="005E680A">
        <w:t>Carvão: Elimina odores e substâncias químicas.</w:t>
      </w:r>
    </w:p>
    <w:p w14:paraId="65E6F556" w14:textId="77777777" w:rsidR="005E680A" w:rsidRPr="005E680A" w:rsidRDefault="005E680A" w:rsidP="00122DEF">
      <w:pPr>
        <w:pStyle w:val="h2"/>
      </w:pPr>
      <w:r w:rsidRPr="005E680A">
        <w:t>4. Desinfecção:</w:t>
      </w:r>
    </w:p>
    <w:p w14:paraId="685ED05D" w14:textId="77777777" w:rsidR="005E680A" w:rsidRPr="005E680A" w:rsidRDefault="005E680A" w:rsidP="00DB7521">
      <w:pPr>
        <w:pStyle w:val="Bullet"/>
      </w:pPr>
      <w:r w:rsidRPr="005E680A">
        <w:t xml:space="preserve">Após a filtração, ferva a água filtrada para eliminar microrganismos. Outros métodos simples de desinfecção da água, como o uso de cloro ou luz solar (método SODIS - Solar </w:t>
      </w:r>
      <w:proofErr w:type="spellStart"/>
      <w:r w:rsidRPr="005E680A">
        <w:t>Water</w:t>
      </w:r>
      <w:proofErr w:type="spellEnd"/>
      <w:r w:rsidRPr="005E680A">
        <w:t xml:space="preserve"> </w:t>
      </w:r>
      <w:proofErr w:type="spellStart"/>
      <w:r w:rsidRPr="005E680A">
        <w:t>Disinfection</w:t>
      </w:r>
      <w:proofErr w:type="spellEnd"/>
      <w:r w:rsidRPr="005E680A">
        <w:t xml:space="preserve">) também podem ser utilizados. </w:t>
      </w:r>
    </w:p>
    <w:p w14:paraId="186C5DBF" w14:textId="4605F552" w:rsidR="005E680A" w:rsidRPr="005E680A" w:rsidRDefault="005E680A" w:rsidP="00DB7521">
      <w:pPr>
        <w:pStyle w:val="Bullet"/>
      </w:pPr>
      <w:r w:rsidRPr="005E680A">
        <w:t>Explique por que a desinfecção é essencial para a segurança microbiológica</w:t>
      </w:r>
      <w:r w:rsidR="00594CE1">
        <w:br/>
      </w:r>
      <w:r w:rsidRPr="005E680A">
        <w:t>da água.</w:t>
      </w:r>
    </w:p>
    <w:p w14:paraId="105539B0" w14:textId="77777777" w:rsidR="005E680A" w:rsidRPr="005E680A" w:rsidRDefault="005E680A" w:rsidP="00F63B1A">
      <w:pPr>
        <w:pStyle w:val="h2"/>
      </w:pPr>
      <w:r w:rsidRPr="005E680A">
        <w:t>5. Conclusão e Reflexão:</w:t>
      </w:r>
    </w:p>
    <w:p w14:paraId="3092CB7D" w14:textId="77777777" w:rsidR="005E680A" w:rsidRPr="005E680A" w:rsidRDefault="005E680A" w:rsidP="00EB56D0">
      <w:pPr>
        <w:pStyle w:val="Bullet"/>
      </w:pPr>
      <w:r w:rsidRPr="005E680A">
        <w:t>Compare a água antes e depois do processo.</w:t>
      </w:r>
    </w:p>
    <w:p w14:paraId="0A9536E2" w14:textId="77777777" w:rsidR="005E680A" w:rsidRPr="005E680A" w:rsidRDefault="005E680A" w:rsidP="00EB56D0">
      <w:pPr>
        <w:pStyle w:val="Bullet"/>
      </w:pPr>
      <w:r w:rsidRPr="005E680A">
        <w:t>Compare os filtros e as águas filtradas de cada grupo.</w:t>
      </w:r>
    </w:p>
    <w:p w14:paraId="19671F9F" w14:textId="77777777" w:rsidR="005E680A" w:rsidRPr="005E680A" w:rsidRDefault="005E680A" w:rsidP="00EB56D0">
      <w:pPr>
        <w:pStyle w:val="Bullet"/>
      </w:pPr>
      <w:r w:rsidRPr="005E680A">
        <w:t>Discuta como esse método pode ser adaptado para atender a comunidades locais.</w:t>
      </w:r>
    </w:p>
    <w:p w14:paraId="2434CDFC" w14:textId="77777777" w:rsidR="005E680A" w:rsidRPr="005E680A" w:rsidRDefault="005E680A" w:rsidP="00EB56D0">
      <w:pPr>
        <w:pStyle w:val="Bullet"/>
      </w:pPr>
      <w:r w:rsidRPr="005E680A">
        <w:t>Explore outros métodos simples de purificação, como o uso de cloro ou luz solar (método SODIS).</w:t>
      </w:r>
    </w:p>
    <w:p w14:paraId="18CF115E" w14:textId="77777777" w:rsidR="005E680A" w:rsidRPr="005E680A" w:rsidRDefault="005E680A" w:rsidP="004779A2">
      <w:pPr>
        <w:pStyle w:val="h2"/>
      </w:pPr>
      <w:r w:rsidRPr="005E680A">
        <w:t>Recursos necessários:</w:t>
      </w:r>
    </w:p>
    <w:p w14:paraId="5ADA0E4D" w14:textId="77777777" w:rsidR="005E680A" w:rsidRPr="005E680A" w:rsidRDefault="005E680A" w:rsidP="004779A2">
      <w:pPr>
        <w:pStyle w:val="Bulletnumerico"/>
        <w:numPr>
          <w:ilvl w:val="0"/>
          <w:numId w:val="16"/>
        </w:numPr>
      </w:pPr>
      <w:r w:rsidRPr="005E680A">
        <w:t>Garrafas plásticas recicladas;</w:t>
      </w:r>
    </w:p>
    <w:p w14:paraId="7A6380ED" w14:textId="77777777" w:rsidR="005E680A" w:rsidRPr="005E680A" w:rsidRDefault="005E680A" w:rsidP="004779A2">
      <w:pPr>
        <w:pStyle w:val="Bulletnumerico"/>
      </w:pPr>
      <w:r w:rsidRPr="005E680A">
        <w:t>Algodão ou tecido;</w:t>
      </w:r>
    </w:p>
    <w:p w14:paraId="565605F3" w14:textId="77777777" w:rsidR="005E680A" w:rsidRPr="005E680A" w:rsidRDefault="005E680A" w:rsidP="004779A2">
      <w:pPr>
        <w:pStyle w:val="Bulletnumerico"/>
      </w:pPr>
      <w:r w:rsidRPr="005E680A">
        <w:t>Carvão ativado ou carvão comum;</w:t>
      </w:r>
    </w:p>
    <w:p w14:paraId="3D2F0CE0" w14:textId="77777777" w:rsidR="005E680A" w:rsidRPr="005E680A" w:rsidRDefault="005E680A" w:rsidP="004779A2">
      <w:pPr>
        <w:pStyle w:val="Bulletnumerico"/>
      </w:pPr>
      <w:r w:rsidRPr="005E680A">
        <w:t>Areia fina (de preferência, lavada);</w:t>
      </w:r>
    </w:p>
    <w:p w14:paraId="510DBFCC" w14:textId="77777777" w:rsidR="005E680A" w:rsidRPr="005E680A" w:rsidRDefault="005E680A" w:rsidP="004779A2">
      <w:pPr>
        <w:pStyle w:val="Bulletnumerico"/>
      </w:pPr>
      <w:r w:rsidRPr="005E680A">
        <w:t>Cascalho;</w:t>
      </w:r>
    </w:p>
    <w:p w14:paraId="1783C775" w14:textId="77777777" w:rsidR="005E680A" w:rsidRPr="005E680A" w:rsidRDefault="005E680A" w:rsidP="004779A2">
      <w:pPr>
        <w:pStyle w:val="Bulletnumerico"/>
      </w:pPr>
      <w:r w:rsidRPr="005E680A">
        <w:t>Recipiente para ferver água;</w:t>
      </w:r>
    </w:p>
    <w:p w14:paraId="35879EE2" w14:textId="77777777" w:rsidR="005E680A" w:rsidRPr="005E680A" w:rsidRDefault="005E680A" w:rsidP="004779A2">
      <w:pPr>
        <w:pStyle w:val="Bulletnumerico"/>
      </w:pPr>
      <w:r w:rsidRPr="005E680A">
        <w:t>Fogareiro ou outra fonte de calor;</w:t>
      </w:r>
    </w:p>
    <w:p w14:paraId="2EE7139A" w14:textId="77777777" w:rsidR="005E680A" w:rsidRPr="005E680A" w:rsidRDefault="005E680A" w:rsidP="004779A2">
      <w:pPr>
        <w:pStyle w:val="Bulletnumerico"/>
      </w:pPr>
      <w:r w:rsidRPr="005E680A">
        <w:t>Amostras de água turva ou contaminada (para simulação);</w:t>
      </w:r>
    </w:p>
    <w:p w14:paraId="394F7732" w14:textId="71E7CA11" w:rsidR="00D846B3" w:rsidRDefault="005E680A" w:rsidP="004779A2">
      <w:pPr>
        <w:pStyle w:val="Bulletnumerico"/>
        <w:spacing w:after="240"/>
      </w:pPr>
      <w:r w:rsidRPr="005E680A">
        <w:t>Materiais didáticos (cartazes ou slides explicativos sobre o ciclo hidrológico e a importância da água potável).</w:t>
      </w:r>
    </w:p>
    <w:tbl>
      <w:tblPr>
        <w:tblStyle w:val="Pontilhado"/>
        <w:tblW w:w="8624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624"/>
      </w:tblGrid>
      <w:tr w:rsidR="00415125" w14:paraId="62B0256C" w14:textId="77777777" w:rsidTr="00C8564C">
        <w:trPr>
          <w:trHeight w:val="1719"/>
        </w:trPr>
        <w:tc>
          <w:tcPr>
            <w:tcW w:w="8624" w:type="dxa"/>
            <w:shd w:val="clear" w:color="auto" w:fill="FFFFFF" w:themeFill="background1"/>
            <w:vAlign w:val="center"/>
          </w:tcPr>
          <w:p w14:paraId="52BA19D4" w14:textId="77777777" w:rsidR="00415125" w:rsidRPr="003E34D4" w:rsidRDefault="00415125" w:rsidP="00C8564C">
            <w:pPr>
              <w:pStyle w:val="h2"/>
              <w:rPr>
                <w:sz w:val="22"/>
              </w:rPr>
            </w:pPr>
            <w:r w:rsidRPr="003E34D4">
              <w:rPr>
                <w:rStyle w:val="cf01"/>
                <w:rFonts w:asciiTheme="minorHAnsi" w:hAnsiTheme="minorHAnsi" w:cstheme="minorBidi"/>
                <w:b/>
                <w:bCs/>
                <w:sz w:val="22"/>
                <w:szCs w:val="22"/>
              </w:rPr>
              <w:t>Você sabe o que é...</w:t>
            </w:r>
          </w:p>
          <w:p w14:paraId="487DC6F6" w14:textId="77777777" w:rsidR="00415125" w:rsidRPr="003E34D4" w:rsidRDefault="00415125" w:rsidP="00C8564C">
            <w:pPr>
              <w:pStyle w:val="h3"/>
              <w:rPr>
                <w:sz w:val="20"/>
                <w:szCs w:val="20"/>
              </w:rPr>
            </w:pPr>
            <w:r w:rsidRPr="003E34D4">
              <w:rPr>
                <w:rStyle w:val="cf01"/>
                <w:rFonts w:asciiTheme="minorHAnsi" w:hAnsiTheme="minorHAnsi" w:cstheme="minorBidi"/>
                <w:b/>
                <w:bCs/>
                <w:sz w:val="20"/>
                <w:szCs w:val="20"/>
              </w:rPr>
              <w:t>Técnica "SODIS"</w:t>
            </w:r>
          </w:p>
          <w:p w14:paraId="6E6CE593" w14:textId="1C800361" w:rsidR="00415125" w:rsidRPr="003E34D4" w:rsidRDefault="00415125" w:rsidP="00C8564C">
            <w:pPr>
              <w:pStyle w:val="p"/>
              <w:rPr>
                <w:sz w:val="18"/>
                <w:szCs w:val="18"/>
              </w:rPr>
            </w:pPr>
            <w:r w:rsidRPr="003E34D4">
              <w:rPr>
                <w:rStyle w:val="cf21"/>
              </w:rPr>
              <w:t xml:space="preserve">SODIS (Solar </w:t>
            </w:r>
            <w:proofErr w:type="spellStart"/>
            <w:r w:rsidRPr="003E34D4">
              <w:rPr>
                <w:rStyle w:val="cf21"/>
              </w:rPr>
              <w:t>Water</w:t>
            </w:r>
            <w:proofErr w:type="spellEnd"/>
            <w:r w:rsidRPr="003E34D4">
              <w:rPr>
                <w:rStyle w:val="cf21"/>
              </w:rPr>
              <w:t xml:space="preserve"> </w:t>
            </w:r>
            <w:proofErr w:type="spellStart"/>
            <w:r w:rsidRPr="003E34D4">
              <w:rPr>
                <w:rStyle w:val="cf21"/>
              </w:rPr>
              <w:t>Disinfection</w:t>
            </w:r>
            <w:proofErr w:type="spellEnd"/>
            <w:r w:rsidRPr="003E34D4">
              <w:rPr>
                <w:rStyle w:val="cf21"/>
              </w:rPr>
              <w:t xml:space="preserve">) é uma tecnologia simples para tratamento de água no ponto-de-uso, sendo uma alternativa importante para disponibilizar água em </w:t>
            </w:r>
            <w:proofErr w:type="gramStart"/>
            <w:r w:rsidRPr="003E34D4">
              <w:rPr>
                <w:rStyle w:val="cf21"/>
              </w:rPr>
              <w:t>situações de emergência</w:t>
            </w:r>
            <w:proofErr w:type="gramEnd"/>
            <w:r w:rsidRPr="003E34D4">
              <w:rPr>
                <w:rStyle w:val="cf21"/>
              </w:rPr>
              <w:t xml:space="preserve"> ou onde não há acesso à água potável. A ação concomitante entre a temperatura e a radiação </w:t>
            </w:r>
            <w:proofErr w:type="gramStart"/>
            <w:r w:rsidRPr="003E34D4">
              <w:rPr>
                <w:rStyle w:val="cf21"/>
              </w:rPr>
              <w:t>ultra violeta</w:t>
            </w:r>
            <w:proofErr w:type="gramEnd"/>
            <w:r w:rsidRPr="003E34D4">
              <w:rPr>
                <w:rStyle w:val="cf21"/>
              </w:rPr>
              <w:t xml:space="preserve"> do sol provoca a morte dos </w:t>
            </w:r>
            <w:proofErr w:type="spellStart"/>
            <w:r w:rsidRPr="003E34D4">
              <w:rPr>
                <w:rStyle w:val="cf21"/>
              </w:rPr>
              <w:t>microorganismos</w:t>
            </w:r>
            <w:proofErr w:type="spellEnd"/>
            <w:r w:rsidRPr="003E34D4">
              <w:rPr>
                <w:rStyle w:val="cf21"/>
              </w:rPr>
              <w:t xml:space="preserve"> presentes na água.</w:t>
            </w:r>
          </w:p>
        </w:tc>
      </w:tr>
    </w:tbl>
    <w:p w14:paraId="40C9F361" w14:textId="77777777" w:rsidR="004779A2" w:rsidRPr="004779A2" w:rsidRDefault="004779A2" w:rsidP="004779A2"/>
    <w:sectPr w:rsidR="004779A2" w:rsidRPr="004779A2" w:rsidSect="004151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D4B78" w14:textId="77777777" w:rsidR="00346A7C" w:rsidRDefault="00346A7C" w:rsidP="00CD23F3">
      <w:pPr>
        <w:spacing w:after="0" w:line="240" w:lineRule="auto"/>
      </w:pPr>
      <w:r>
        <w:separator/>
      </w:r>
    </w:p>
  </w:endnote>
  <w:endnote w:type="continuationSeparator" w:id="0">
    <w:p w14:paraId="27E2B4E5" w14:textId="77777777" w:rsidR="00346A7C" w:rsidRDefault="00346A7C" w:rsidP="00CD23F3">
      <w:pPr>
        <w:spacing w:after="0" w:line="240" w:lineRule="auto"/>
      </w:pPr>
      <w:r>
        <w:continuationSeparator/>
      </w:r>
    </w:p>
  </w:endnote>
  <w:endnote w:type="continuationNotice" w:id="1">
    <w:p w14:paraId="74179E5F" w14:textId="77777777" w:rsidR="00346A7C" w:rsidRDefault="00346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5886"/>
    </w:tblGrid>
    <w:tr w:rsidR="00325BF4" w14:paraId="457A8CAB" w14:textId="77777777" w:rsidTr="00F35E35">
      <w:tc>
        <w:tcPr>
          <w:tcW w:w="2694" w:type="dxa"/>
          <w:vAlign w:val="center"/>
        </w:tcPr>
        <w:p w14:paraId="6D2A4D9D" w14:textId="13E532C6" w:rsidR="00325BF4" w:rsidRDefault="004C11FB" w:rsidP="00325BF4">
          <w:pPr>
            <w:rPr>
              <w:rFonts w:ascii="Arial" w:hAnsi="Arial" w:cs="Arial"/>
              <w:b/>
              <w:bCs/>
              <w:kern w:val="0"/>
              <w:sz w:val="18"/>
              <w:szCs w:val="18"/>
              <w14:ligatures w14:val="none"/>
            </w:rPr>
          </w:pP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Coleção Fronteiras que </w:t>
          </w:r>
          <w:r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C</w:t>
          </w: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onectam: </w:t>
          </w:r>
          <w:r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E</w:t>
          </w: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ducar para </w:t>
          </w:r>
          <w:r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T</w:t>
          </w: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ransformar</w:t>
          </w: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br/>
          </w:r>
          <w:r w:rsidR="0030245E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Nosso Futuro Sustentável </w:t>
          </w:r>
          <w:r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br/>
            <w:t xml:space="preserve">Eixo </w:t>
          </w:r>
          <w:r w:rsidR="0030245E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Energia &amp; Água</w:t>
          </w:r>
        </w:p>
      </w:tc>
      <w:tc>
        <w:tcPr>
          <w:tcW w:w="5810" w:type="dxa"/>
          <w:vAlign w:val="center"/>
        </w:tcPr>
        <w:p w14:paraId="0AF0730E" w14:textId="77777777" w:rsidR="00325BF4" w:rsidRDefault="00325BF4" w:rsidP="00325BF4">
          <w:pPr>
            <w:rPr>
              <w:rFonts w:ascii="Arial" w:hAnsi="Arial" w:cs="Arial"/>
              <w:b/>
              <w:bCs/>
              <w:kern w:val="0"/>
              <w:sz w:val="18"/>
              <w:szCs w:val="18"/>
              <w14:ligatures w14:val="none"/>
            </w:rPr>
          </w:pPr>
          <w:r>
            <w:rPr>
              <w:rFonts w:ascii="Arial" w:hAnsi="Arial" w:cs="Arial"/>
              <w:b/>
              <w:bCs/>
              <w:noProof/>
              <w:kern w:val="0"/>
              <w:sz w:val="18"/>
              <w:szCs w:val="18"/>
            </w:rPr>
            <w:drawing>
              <wp:inline distT="0" distB="0" distL="0" distR="0" wp14:anchorId="097358E3" wp14:editId="2925AAFF">
                <wp:extent cx="3599286" cy="299727"/>
                <wp:effectExtent l="0" t="0" r="1270" b="5080"/>
                <wp:docPr id="214334416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9211067" name="Imagem 5492110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715" cy="304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F519A5" w14:textId="77777777" w:rsidR="00325BF4" w:rsidRDefault="00325B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5886"/>
    </w:tblGrid>
    <w:tr w:rsidR="006F259C" w14:paraId="6E20E526" w14:textId="77777777" w:rsidTr="00C20023">
      <w:tc>
        <w:tcPr>
          <w:tcW w:w="2694" w:type="dxa"/>
          <w:vAlign w:val="center"/>
        </w:tcPr>
        <w:p w14:paraId="2D8A6F07" w14:textId="3714C6DA" w:rsidR="0018489B" w:rsidRDefault="00AA3433" w:rsidP="00C20023">
          <w:pPr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</w:pP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Coleção</w:t>
          </w:r>
          <w:r w:rsidR="00021C5E"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 Fronteiras que </w:t>
          </w:r>
          <w:r w:rsidR="00741FDD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C</w:t>
          </w:r>
          <w:r w:rsidR="00546947"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onectam: </w:t>
          </w:r>
          <w:r w:rsidR="00741FDD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E</w:t>
          </w:r>
          <w:r w:rsidR="00546947"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ducar para </w:t>
          </w:r>
          <w:r w:rsidR="00741FDD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T</w:t>
          </w:r>
          <w:r w:rsidR="00546947"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ransformar</w:t>
          </w: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br/>
          </w:r>
          <w:r w:rsidR="00660A27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Nosso </w:t>
          </w:r>
          <w:r w:rsidR="00220336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F</w:t>
          </w:r>
          <w:r w:rsidR="00660A27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uturo</w:t>
          </w:r>
          <w:r w:rsidR="0018489B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 </w:t>
          </w:r>
          <w:r w:rsidR="00220336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S</w:t>
          </w:r>
          <w:r w:rsidR="0018489B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ustentável</w:t>
          </w:r>
        </w:p>
        <w:p w14:paraId="36F41894" w14:textId="0BE1514C" w:rsidR="00C20023" w:rsidRPr="0018489B" w:rsidRDefault="00C20023" w:rsidP="00C20023">
          <w:pPr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</w:pPr>
          <w:r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Eixo </w:t>
          </w:r>
          <w:r w:rsidR="00220336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E</w:t>
          </w:r>
          <w:r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nergia &amp; Água </w:t>
          </w:r>
        </w:p>
      </w:tc>
      <w:tc>
        <w:tcPr>
          <w:tcW w:w="5810" w:type="dxa"/>
          <w:vAlign w:val="center"/>
        </w:tcPr>
        <w:p w14:paraId="4D5FC54C" w14:textId="71866990" w:rsidR="006F259C" w:rsidRDefault="00CF6A53" w:rsidP="0087182E">
          <w:pPr>
            <w:rPr>
              <w:rFonts w:ascii="Arial" w:hAnsi="Arial" w:cs="Arial"/>
              <w:b/>
              <w:bCs/>
              <w:kern w:val="0"/>
              <w:sz w:val="18"/>
              <w:szCs w:val="18"/>
              <w14:ligatures w14:val="none"/>
            </w:rPr>
          </w:pPr>
          <w:r>
            <w:rPr>
              <w:rFonts w:ascii="Arial" w:hAnsi="Arial" w:cs="Arial"/>
              <w:b/>
              <w:bCs/>
              <w:noProof/>
              <w:kern w:val="0"/>
              <w:sz w:val="18"/>
              <w:szCs w:val="18"/>
            </w:rPr>
            <w:drawing>
              <wp:inline distT="0" distB="0" distL="0" distR="0" wp14:anchorId="4C8C9DF1" wp14:editId="7A1DD54E">
                <wp:extent cx="3599286" cy="299727"/>
                <wp:effectExtent l="0" t="0" r="1270" b="5080"/>
                <wp:docPr id="54921106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9211067" name="Imagem 5492110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715" cy="304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96BE5E" w14:textId="411D05F4" w:rsidR="00925661" w:rsidRPr="00925661" w:rsidRDefault="00925661" w:rsidP="00CF6A53">
    <w:pPr>
      <w:rPr>
        <w:rFonts w:ascii="Arial" w:hAnsi="Arial" w:cs="Arial"/>
        <w:b/>
        <w:bCs/>
        <w:kern w:val="0"/>
        <w:sz w:val="18"/>
        <w:szCs w:val="18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8AAC" w14:textId="77777777" w:rsidR="00346A7C" w:rsidRDefault="00346A7C" w:rsidP="00CD23F3">
      <w:pPr>
        <w:spacing w:after="0" w:line="240" w:lineRule="auto"/>
      </w:pPr>
      <w:r>
        <w:separator/>
      </w:r>
    </w:p>
  </w:footnote>
  <w:footnote w:type="continuationSeparator" w:id="0">
    <w:p w14:paraId="4C7B9159" w14:textId="77777777" w:rsidR="00346A7C" w:rsidRDefault="00346A7C" w:rsidP="00CD23F3">
      <w:pPr>
        <w:spacing w:after="0" w:line="240" w:lineRule="auto"/>
      </w:pPr>
      <w:r>
        <w:continuationSeparator/>
      </w:r>
    </w:p>
  </w:footnote>
  <w:footnote w:type="continuationNotice" w:id="1">
    <w:p w14:paraId="4E721F84" w14:textId="77777777" w:rsidR="00346A7C" w:rsidRDefault="00346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BFD5" w14:textId="766F37CA" w:rsidR="00356B9C" w:rsidRDefault="00356B9C" w:rsidP="00356B9C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5E4E0" w14:textId="20C9F403" w:rsidR="00554A18" w:rsidRDefault="00E2018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A2E96F" wp14:editId="43FA4BFD">
          <wp:simplePos x="0" y="0"/>
          <wp:positionH relativeFrom="page">
            <wp:align>left</wp:align>
          </wp:positionH>
          <wp:positionV relativeFrom="paragraph">
            <wp:posOffset>-502920</wp:posOffset>
          </wp:positionV>
          <wp:extent cx="7602220" cy="1598930"/>
          <wp:effectExtent l="0" t="0" r="0" b="1270"/>
          <wp:wrapTopAndBottom/>
          <wp:docPr id="37772748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72748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530" cy="159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4E2C"/>
    <w:multiLevelType w:val="hybridMultilevel"/>
    <w:tmpl w:val="E6E20EE6"/>
    <w:lvl w:ilvl="0" w:tplc="B6987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E66570A"/>
    <w:multiLevelType w:val="hybridMultilevel"/>
    <w:tmpl w:val="E6A4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11810"/>
    <w:multiLevelType w:val="hybridMultilevel"/>
    <w:tmpl w:val="4694114E"/>
    <w:lvl w:ilvl="0" w:tplc="3E524480">
      <w:start w:val="1"/>
      <w:numFmt w:val="bullet"/>
      <w:pStyle w:val="Bulletvazado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46FB0"/>
    <w:multiLevelType w:val="hybridMultilevel"/>
    <w:tmpl w:val="87C65AA8"/>
    <w:lvl w:ilvl="0" w:tplc="4422343E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14149FC"/>
    <w:multiLevelType w:val="hybridMultilevel"/>
    <w:tmpl w:val="197C2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87D88"/>
    <w:multiLevelType w:val="hybridMultilevel"/>
    <w:tmpl w:val="E02A3E98"/>
    <w:lvl w:ilvl="0" w:tplc="B9E88DE0">
      <w:start w:val="1"/>
      <w:numFmt w:val="decimal"/>
      <w:pStyle w:val="Bulletnumeric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73C6"/>
    <w:multiLevelType w:val="hybridMultilevel"/>
    <w:tmpl w:val="B4300B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53C5"/>
    <w:multiLevelType w:val="hybridMultilevel"/>
    <w:tmpl w:val="92DA1F0A"/>
    <w:lvl w:ilvl="0" w:tplc="FCB697A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F04E67"/>
    <w:multiLevelType w:val="hybridMultilevel"/>
    <w:tmpl w:val="ED12709A"/>
    <w:lvl w:ilvl="0" w:tplc="4A24D37E">
      <w:numFmt w:val="bullet"/>
      <w:pStyle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8D9"/>
    <w:multiLevelType w:val="hybridMultilevel"/>
    <w:tmpl w:val="F8625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271A3"/>
    <w:multiLevelType w:val="hybridMultilevel"/>
    <w:tmpl w:val="A2BEFAB4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44036B2"/>
    <w:multiLevelType w:val="hybridMultilevel"/>
    <w:tmpl w:val="CE460920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49629F5"/>
    <w:multiLevelType w:val="hybridMultilevel"/>
    <w:tmpl w:val="E7F42A9E"/>
    <w:lvl w:ilvl="0" w:tplc="DC58DA9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E6E4F"/>
    <w:multiLevelType w:val="hybridMultilevel"/>
    <w:tmpl w:val="590A3782"/>
    <w:lvl w:ilvl="0" w:tplc="052A86EC">
      <w:start w:val="1"/>
      <w:numFmt w:val="lowerLetter"/>
      <w:pStyle w:val="Bulletalfabetico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8414E"/>
    <w:multiLevelType w:val="hybridMultilevel"/>
    <w:tmpl w:val="19FC238C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57115655">
    <w:abstractNumId w:val="1"/>
  </w:num>
  <w:num w:numId="2" w16cid:durableId="2042393824">
    <w:abstractNumId w:val="8"/>
  </w:num>
  <w:num w:numId="3" w16cid:durableId="196965121">
    <w:abstractNumId w:val="4"/>
  </w:num>
  <w:num w:numId="4" w16cid:durableId="826357515">
    <w:abstractNumId w:val="12"/>
  </w:num>
  <w:num w:numId="5" w16cid:durableId="199972455">
    <w:abstractNumId w:val="13"/>
  </w:num>
  <w:num w:numId="6" w16cid:durableId="1635522316">
    <w:abstractNumId w:val="6"/>
  </w:num>
  <w:num w:numId="7" w16cid:durableId="419717261">
    <w:abstractNumId w:val="9"/>
  </w:num>
  <w:num w:numId="8" w16cid:durableId="182130402">
    <w:abstractNumId w:val="3"/>
  </w:num>
  <w:num w:numId="9" w16cid:durableId="1082877274">
    <w:abstractNumId w:val="14"/>
  </w:num>
  <w:num w:numId="10" w16cid:durableId="796877632">
    <w:abstractNumId w:val="0"/>
  </w:num>
  <w:num w:numId="11" w16cid:durableId="1445684836">
    <w:abstractNumId w:val="10"/>
  </w:num>
  <w:num w:numId="12" w16cid:durableId="136192902">
    <w:abstractNumId w:val="7"/>
  </w:num>
  <w:num w:numId="13" w16cid:durableId="2018188598">
    <w:abstractNumId w:val="11"/>
  </w:num>
  <w:num w:numId="14" w16cid:durableId="602955677">
    <w:abstractNumId w:val="5"/>
  </w:num>
  <w:num w:numId="15" w16cid:durableId="1097402843">
    <w:abstractNumId w:val="2"/>
  </w:num>
  <w:num w:numId="16" w16cid:durableId="30528575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50"/>
    <w:rsid w:val="00021C5E"/>
    <w:rsid w:val="00043598"/>
    <w:rsid w:val="000611BF"/>
    <w:rsid w:val="0007615B"/>
    <w:rsid w:val="000769E5"/>
    <w:rsid w:val="000774AE"/>
    <w:rsid w:val="0009668F"/>
    <w:rsid w:val="00097209"/>
    <w:rsid w:val="000A00B6"/>
    <w:rsid w:val="000B7353"/>
    <w:rsid w:val="000C439D"/>
    <w:rsid w:val="0011495C"/>
    <w:rsid w:val="00122DEF"/>
    <w:rsid w:val="00125612"/>
    <w:rsid w:val="00130A1B"/>
    <w:rsid w:val="00165CE4"/>
    <w:rsid w:val="001720EE"/>
    <w:rsid w:val="00177960"/>
    <w:rsid w:val="001814CA"/>
    <w:rsid w:val="0018489B"/>
    <w:rsid w:val="00184A34"/>
    <w:rsid w:val="001958C6"/>
    <w:rsid w:val="00197586"/>
    <w:rsid w:val="001A01BC"/>
    <w:rsid w:val="001B1B6D"/>
    <w:rsid w:val="001D46C9"/>
    <w:rsid w:val="001E2B1B"/>
    <w:rsid w:val="001E5F24"/>
    <w:rsid w:val="001F5F8F"/>
    <w:rsid w:val="00205FD8"/>
    <w:rsid w:val="00206560"/>
    <w:rsid w:val="00215697"/>
    <w:rsid w:val="00220336"/>
    <w:rsid w:val="00221BBB"/>
    <w:rsid w:val="00232F52"/>
    <w:rsid w:val="0024095E"/>
    <w:rsid w:val="002421F5"/>
    <w:rsid w:val="00257FF3"/>
    <w:rsid w:val="00262744"/>
    <w:rsid w:val="00275B6F"/>
    <w:rsid w:val="002775BE"/>
    <w:rsid w:val="00277803"/>
    <w:rsid w:val="002D58FB"/>
    <w:rsid w:val="002E4DCB"/>
    <w:rsid w:val="002F68E7"/>
    <w:rsid w:val="0030245E"/>
    <w:rsid w:val="0032384A"/>
    <w:rsid w:val="00325BF4"/>
    <w:rsid w:val="00326C9D"/>
    <w:rsid w:val="00346A7C"/>
    <w:rsid w:val="00347CA7"/>
    <w:rsid w:val="0035253D"/>
    <w:rsid w:val="00356B9C"/>
    <w:rsid w:val="0035727D"/>
    <w:rsid w:val="00364711"/>
    <w:rsid w:val="003B5139"/>
    <w:rsid w:val="003D3053"/>
    <w:rsid w:val="003D40FC"/>
    <w:rsid w:val="003E34D4"/>
    <w:rsid w:val="00401656"/>
    <w:rsid w:val="00415125"/>
    <w:rsid w:val="0044185E"/>
    <w:rsid w:val="004564D1"/>
    <w:rsid w:val="004779A2"/>
    <w:rsid w:val="00482EC8"/>
    <w:rsid w:val="00486EE2"/>
    <w:rsid w:val="004C11FB"/>
    <w:rsid w:val="004E2D27"/>
    <w:rsid w:val="004E655C"/>
    <w:rsid w:val="004F40EA"/>
    <w:rsid w:val="00501B20"/>
    <w:rsid w:val="0053523F"/>
    <w:rsid w:val="00546947"/>
    <w:rsid w:val="005542C1"/>
    <w:rsid w:val="00554A18"/>
    <w:rsid w:val="00556FF3"/>
    <w:rsid w:val="00573682"/>
    <w:rsid w:val="00594CE1"/>
    <w:rsid w:val="005D0B2E"/>
    <w:rsid w:val="005E680A"/>
    <w:rsid w:val="00624F9E"/>
    <w:rsid w:val="00660A27"/>
    <w:rsid w:val="00673601"/>
    <w:rsid w:val="00674326"/>
    <w:rsid w:val="006A6B62"/>
    <w:rsid w:val="006D3978"/>
    <w:rsid w:val="006D3E5B"/>
    <w:rsid w:val="006F259C"/>
    <w:rsid w:val="006F7573"/>
    <w:rsid w:val="00702954"/>
    <w:rsid w:val="00707A50"/>
    <w:rsid w:val="0073261C"/>
    <w:rsid w:val="00741FDD"/>
    <w:rsid w:val="007528AA"/>
    <w:rsid w:val="00764FDF"/>
    <w:rsid w:val="00767EBE"/>
    <w:rsid w:val="007B3197"/>
    <w:rsid w:val="007B3969"/>
    <w:rsid w:val="007B6C80"/>
    <w:rsid w:val="007E6162"/>
    <w:rsid w:val="00800A57"/>
    <w:rsid w:val="008507AC"/>
    <w:rsid w:val="0087182E"/>
    <w:rsid w:val="00874D52"/>
    <w:rsid w:val="00892396"/>
    <w:rsid w:val="008A3CDB"/>
    <w:rsid w:val="008B1B1E"/>
    <w:rsid w:val="008D7ECE"/>
    <w:rsid w:val="008E3052"/>
    <w:rsid w:val="00925661"/>
    <w:rsid w:val="00931038"/>
    <w:rsid w:val="00942EE3"/>
    <w:rsid w:val="00943440"/>
    <w:rsid w:val="0094733F"/>
    <w:rsid w:val="00960B45"/>
    <w:rsid w:val="00980834"/>
    <w:rsid w:val="00985B67"/>
    <w:rsid w:val="009F7273"/>
    <w:rsid w:val="00A11CAC"/>
    <w:rsid w:val="00A141C5"/>
    <w:rsid w:val="00A17EFE"/>
    <w:rsid w:val="00A31C22"/>
    <w:rsid w:val="00AA3433"/>
    <w:rsid w:val="00AA70AE"/>
    <w:rsid w:val="00AF41C4"/>
    <w:rsid w:val="00AF6159"/>
    <w:rsid w:val="00B24756"/>
    <w:rsid w:val="00B463A8"/>
    <w:rsid w:val="00B675DD"/>
    <w:rsid w:val="00B85B6C"/>
    <w:rsid w:val="00B94BBE"/>
    <w:rsid w:val="00BA3226"/>
    <w:rsid w:val="00BA5D89"/>
    <w:rsid w:val="00BC5903"/>
    <w:rsid w:val="00BE271B"/>
    <w:rsid w:val="00BE724B"/>
    <w:rsid w:val="00C20023"/>
    <w:rsid w:val="00C241E7"/>
    <w:rsid w:val="00C36DAD"/>
    <w:rsid w:val="00C57780"/>
    <w:rsid w:val="00C61BEC"/>
    <w:rsid w:val="00C624ED"/>
    <w:rsid w:val="00C6484E"/>
    <w:rsid w:val="00C75359"/>
    <w:rsid w:val="00C8170C"/>
    <w:rsid w:val="00C8564C"/>
    <w:rsid w:val="00CA1192"/>
    <w:rsid w:val="00CA7A8A"/>
    <w:rsid w:val="00CD23F3"/>
    <w:rsid w:val="00CD266E"/>
    <w:rsid w:val="00CD3A41"/>
    <w:rsid w:val="00CF6A53"/>
    <w:rsid w:val="00D14576"/>
    <w:rsid w:val="00D24D22"/>
    <w:rsid w:val="00D35391"/>
    <w:rsid w:val="00D43B6A"/>
    <w:rsid w:val="00D846B3"/>
    <w:rsid w:val="00D86A98"/>
    <w:rsid w:val="00DA5E35"/>
    <w:rsid w:val="00DB7521"/>
    <w:rsid w:val="00DC0DD7"/>
    <w:rsid w:val="00DE1CE8"/>
    <w:rsid w:val="00E20183"/>
    <w:rsid w:val="00E40F8E"/>
    <w:rsid w:val="00E43851"/>
    <w:rsid w:val="00E46436"/>
    <w:rsid w:val="00E658C3"/>
    <w:rsid w:val="00E80C0E"/>
    <w:rsid w:val="00E93C5D"/>
    <w:rsid w:val="00EB56D0"/>
    <w:rsid w:val="00EE030A"/>
    <w:rsid w:val="00F01D9F"/>
    <w:rsid w:val="00F045CA"/>
    <w:rsid w:val="00F073F0"/>
    <w:rsid w:val="00F12593"/>
    <w:rsid w:val="00F35E35"/>
    <w:rsid w:val="00F63B1A"/>
    <w:rsid w:val="00F817F7"/>
    <w:rsid w:val="00F90DC8"/>
    <w:rsid w:val="00FA0D2A"/>
    <w:rsid w:val="00FA120F"/>
    <w:rsid w:val="00FB4ADC"/>
    <w:rsid w:val="00FC4FC8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B5608"/>
  <w15:chartTrackingRefBased/>
  <w15:docId w15:val="{EC5E3C26-2167-4732-AE4F-4586167F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BE"/>
  </w:style>
  <w:style w:type="paragraph" w:styleId="Ttulo1">
    <w:name w:val="heading 1"/>
    <w:basedOn w:val="Normal"/>
    <w:next w:val="Normal"/>
    <w:link w:val="Ttulo1Char"/>
    <w:uiPriority w:val="9"/>
    <w:qFormat/>
    <w:rsid w:val="00707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7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7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7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7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7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7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A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7A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7A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7A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7A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7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7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7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7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7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7A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7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7A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7A5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C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qFormat/>
    <w:rsid w:val="00CA7A8A"/>
    <w:pPr>
      <w:spacing w:after="400"/>
    </w:pPr>
    <w:rPr>
      <w:b/>
      <w:bCs/>
      <w:sz w:val="28"/>
      <w:szCs w:val="28"/>
    </w:rPr>
  </w:style>
  <w:style w:type="paragraph" w:customStyle="1" w:styleId="h2">
    <w:name w:val="h2"/>
    <w:basedOn w:val="Normal"/>
    <w:qFormat/>
    <w:rsid w:val="00B675DD"/>
    <w:rPr>
      <w:b/>
      <w:bCs/>
      <w:sz w:val="24"/>
    </w:rPr>
  </w:style>
  <w:style w:type="paragraph" w:customStyle="1" w:styleId="p">
    <w:name w:val="p"/>
    <w:basedOn w:val="Normal"/>
    <w:qFormat/>
    <w:rsid w:val="00E43851"/>
    <w:pPr>
      <w:spacing w:after="40"/>
    </w:pPr>
    <w:rPr>
      <w:iCs/>
    </w:rPr>
  </w:style>
  <w:style w:type="paragraph" w:customStyle="1" w:styleId="Bullet">
    <w:name w:val="Bullet"/>
    <w:basedOn w:val="PargrafodaLista"/>
    <w:qFormat/>
    <w:rsid w:val="008A3CDB"/>
    <w:pPr>
      <w:numPr>
        <w:numId w:val="2"/>
      </w:numPr>
    </w:pPr>
  </w:style>
  <w:style w:type="paragraph" w:customStyle="1" w:styleId="precuado">
    <w:name w:val="p_recuado"/>
    <w:basedOn w:val="Normal"/>
    <w:qFormat/>
    <w:rsid w:val="007B3969"/>
    <w:pPr>
      <w:ind w:left="708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D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3F3"/>
  </w:style>
  <w:style w:type="paragraph" w:styleId="Rodap">
    <w:name w:val="footer"/>
    <w:basedOn w:val="Normal"/>
    <w:link w:val="RodapChar"/>
    <w:uiPriority w:val="99"/>
    <w:unhideWhenUsed/>
    <w:rsid w:val="00CD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23F3"/>
  </w:style>
  <w:style w:type="paragraph" w:customStyle="1" w:styleId="paberturaefinal">
    <w:name w:val="p_abertura e final"/>
    <w:basedOn w:val="Normal"/>
    <w:qFormat/>
    <w:rsid w:val="006D3978"/>
    <w:rPr>
      <w:b/>
      <w:bCs/>
    </w:rPr>
  </w:style>
  <w:style w:type="character" w:styleId="Hyperlink">
    <w:name w:val="Hyperlink"/>
    <w:basedOn w:val="Fontepargpadro"/>
    <w:uiPriority w:val="99"/>
    <w:unhideWhenUsed/>
    <w:rsid w:val="00275B6F"/>
    <w:rPr>
      <w:color w:val="467886" w:themeColor="hyperlink"/>
      <w:u w:val="single"/>
    </w:rPr>
  </w:style>
  <w:style w:type="paragraph" w:customStyle="1" w:styleId="Bulletalfabetico">
    <w:name w:val="Bullet_alfabetico"/>
    <w:basedOn w:val="Bullet"/>
    <w:qFormat/>
    <w:rsid w:val="004564D1"/>
    <w:pPr>
      <w:numPr>
        <w:numId w:val="5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5E68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680A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E680A"/>
    <w:rPr>
      <w:sz w:val="16"/>
      <w:szCs w:val="16"/>
    </w:rPr>
  </w:style>
  <w:style w:type="paragraph" w:customStyle="1" w:styleId="Bulletnumerico">
    <w:name w:val="Bullet_numerico"/>
    <w:basedOn w:val="Bulletalfabetico"/>
    <w:qFormat/>
    <w:rsid w:val="00C241E7"/>
    <w:pPr>
      <w:numPr>
        <w:numId w:val="14"/>
      </w:numPr>
    </w:pPr>
  </w:style>
  <w:style w:type="paragraph" w:customStyle="1" w:styleId="h3">
    <w:name w:val="h3"/>
    <w:basedOn w:val="h2"/>
    <w:qFormat/>
    <w:rsid w:val="00B675DD"/>
  </w:style>
  <w:style w:type="paragraph" w:customStyle="1" w:styleId="Bulletvazado">
    <w:name w:val="Bullet_vazado"/>
    <w:basedOn w:val="Bullet"/>
    <w:qFormat/>
    <w:rsid w:val="00B675DD"/>
    <w:pPr>
      <w:numPr>
        <w:numId w:val="15"/>
      </w:numPr>
    </w:pPr>
  </w:style>
  <w:style w:type="paragraph" w:customStyle="1" w:styleId="Bulletalfabeticorecuado">
    <w:name w:val="Bullet_alfabetico_recuado"/>
    <w:basedOn w:val="Bulletalfabetico"/>
    <w:qFormat/>
    <w:rsid w:val="00A11CAC"/>
    <w:pPr>
      <w:ind w:left="1134"/>
    </w:pPr>
  </w:style>
  <w:style w:type="table" w:customStyle="1" w:styleId="Pontilhado">
    <w:name w:val="Pontilhado"/>
    <w:basedOn w:val="Tabelanormal"/>
    <w:uiPriority w:val="99"/>
    <w:rsid w:val="00764FDF"/>
    <w:pPr>
      <w:spacing w:after="0" w:line="240" w:lineRule="auto"/>
    </w:pPr>
    <w:tblPr/>
  </w:style>
  <w:style w:type="paragraph" w:customStyle="1" w:styleId="pf0">
    <w:name w:val="pf0"/>
    <w:basedOn w:val="Normal"/>
    <w:rsid w:val="0041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f01">
    <w:name w:val="cf01"/>
    <w:basedOn w:val="Fontepargpadro"/>
    <w:rsid w:val="00415125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f21">
    <w:name w:val="cf21"/>
    <w:basedOn w:val="Fontepargpadro"/>
    <w:rsid w:val="00415125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92e1db-4dba-4d6a-acfe-aa95d988ee16">
      <Terms xmlns="http://schemas.microsoft.com/office/infopath/2007/PartnerControls"/>
    </lcf76f155ced4ddcb4097134ff3c332f>
    <TaxCatchAll xmlns="4e32415c-cee6-447f-8051-5f05257b8d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0A1055E39FBF4BBF3982F349ED5330" ma:contentTypeVersion="19" ma:contentTypeDescription="Crie um novo documento." ma:contentTypeScope="" ma:versionID="383e57546fa4bf2deb708bb9c47107c6">
  <xsd:schema xmlns:xsd="http://www.w3.org/2001/XMLSchema" xmlns:xs="http://www.w3.org/2001/XMLSchema" xmlns:p="http://schemas.microsoft.com/office/2006/metadata/properties" xmlns:ns2="df92e1db-4dba-4d6a-acfe-aa95d988ee16" xmlns:ns3="4e32415c-cee6-447f-8051-5f05257b8d14" targetNamespace="http://schemas.microsoft.com/office/2006/metadata/properties" ma:root="true" ma:fieldsID="eec8f109115c0bbce4cc447e2708607a" ns2:_="" ns3:_="">
    <xsd:import namespace="df92e1db-4dba-4d6a-acfe-aa95d988ee16"/>
    <xsd:import namespace="4e32415c-cee6-447f-8051-5f05257b8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2e1db-4dba-4d6a-acfe-aa95d988e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415c-cee6-447f-8051-5f05257b8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36b57e-097f-48fe-a584-5cf4375bc9f8}" ma:internalName="TaxCatchAll" ma:showField="CatchAllData" ma:web="4e32415c-cee6-447f-8051-5f05257b8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6ADD-1849-4A56-83D7-15F18C1CE101}">
  <ds:schemaRefs>
    <ds:schemaRef ds:uri="http://schemas.microsoft.com/office/2006/metadata/properties"/>
    <ds:schemaRef ds:uri="http://schemas.microsoft.com/office/infopath/2007/PartnerControls"/>
    <ds:schemaRef ds:uri="df92e1db-4dba-4d6a-acfe-aa95d988ee16"/>
    <ds:schemaRef ds:uri="4e32415c-cee6-447f-8051-5f05257b8d14"/>
  </ds:schemaRefs>
</ds:datastoreItem>
</file>

<file path=customXml/itemProps2.xml><?xml version="1.0" encoding="utf-8"?>
<ds:datastoreItem xmlns:ds="http://schemas.openxmlformats.org/officeDocument/2006/customXml" ds:itemID="{DE43A419-37C0-457E-B104-BAEB7E5BD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2e1db-4dba-4d6a-acfe-aa95d988ee16"/>
    <ds:schemaRef ds:uri="4e32415c-cee6-447f-8051-5f05257b8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BCB83-71C7-484E-A0DF-D85125FB2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586C7-F410-4A60-A275-F5661E62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Almeida Colpani Ferezin</dc:creator>
  <cp:keywords/>
  <dc:description/>
  <cp:lastModifiedBy>Juliana Almeida Colpani Ferezin</cp:lastModifiedBy>
  <cp:revision>7</cp:revision>
  <dcterms:created xsi:type="dcterms:W3CDTF">2025-01-28T17:24:00Z</dcterms:created>
  <dcterms:modified xsi:type="dcterms:W3CDTF">2025-02-04T20:51:00Z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0x0101000F0A1055E39FBF4BBF3982F349ED5330</vt:lpwstr>
  </property>
  <property fmtid="{D5CDD505-2E9C-101B-9397-08002B2CF9AE}" pid="3" name="MediaServiceImageTags">
    <vt:lpwstr/>
  </property>
</Properties>
</file>